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A" w:rsidRPr="007812AA" w:rsidRDefault="007812AA" w:rsidP="007812AA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7812AA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 xml:space="preserve">«Выдержка из Решения Думы Города Томска № 55 от 21 декабря 2010 г. Об оказании мер социальной поддержки </w:t>
      </w:r>
      <w:proofErr w:type="spellStart"/>
      <w:r w:rsidRPr="007812AA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отдедьным</w:t>
      </w:r>
      <w:proofErr w:type="spellEnd"/>
      <w:r w:rsidRPr="007812AA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 xml:space="preserve"> категориям граждан на территории муниципального образования Город Томск»</w:t>
      </w:r>
    </w:p>
    <w:p w:rsidR="007812AA" w:rsidRPr="007812AA" w:rsidRDefault="007812AA" w:rsidP="007812AA">
      <w:pPr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Думы Города Томска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21.12.2010 N 55</w:t>
      </w:r>
    </w:p>
    <w:p w:rsidR="007812AA" w:rsidRPr="007812AA" w:rsidRDefault="007812AA" w:rsidP="007812AA">
      <w:pPr>
        <w:spacing w:before="240" w:after="240" w:line="330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7812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"ОБ ОКАЗАНИИ МЕР СОЦИАЛЬНОЙ ПОДДЕРЖКИ ОТДЕЛЬНЫМ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КАТЕГОРИЯМ ГРАЖДАН НА ТЕРРИТОРИИ МУНИЦИПАЛЬНОГО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ОБРАЗОВАНИЯ "ГОРОД ТОМСК"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10. БЕСПЛАТНОЕ ОЗДОРОВЛЕНИЕ И ОТДЫХ ОТДЕЛЬНЫХ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КАТЕГОРИЙ ДЕТЕЙ В МУНИЦИПАЛЬНЫХ ОБРАЗОВАТЕЛЬНЫХ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УЧРЕЖДЕНИЯХ</w:t>
      </w:r>
    </w:p>
    <w:p w:rsidR="007812AA" w:rsidRPr="007812AA" w:rsidRDefault="007812AA" w:rsidP="007812AA">
      <w:pPr>
        <w:spacing w:before="240" w:after="24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67. </w:t>
      </w:r>
      <w:proofErr w:type="gramStart"/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Мера социальной поддержки в форме бесплатного оздоровления и отдыха в муниципальных образовательных учреждениях, в рамках организации и деятельности профильных лагерей (смен), оздоровительных лагерей, лагерей с дневным пребыванием, лагерей труда и отдыха, туристских походов, экспедиций и экскурсий (путешествий), предоставляется детям из числа следующих категорий: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воспитанники школ-интернатов;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дети-сироты, дети, оставшиеся без попечения родителей;</w:t>
      </w:r>
      <w:proofErr w:type="gramEnd"/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proofErr w:type="gramStart"/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дети из неполных семей, если родитель (законный представитель) является инвалидом I - II группы или признан безработным в установленном порядке;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дети, оба родителя которых являются инвалидами;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дети, один из родителей которых является работником муниципального образовательного учреждения, в котором организованы оздоровление и отдых детей;</w:t>
      </w:r>
      <w:proofErr w:type="gramEnd"/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proofErr w:type="gramStart"/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дети, родители (один родитель - в неполной семье) которых имеют (имеет) статус беженцев, вынужденных переселенцев (беженца, вынужденного переселенца);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7) дети участников ликвидации последствий аварии на Чернобыльской АЭС и </w:t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производственном объединении "Маяк";</w:t>
      </w:r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дети участников боевых действий в Афганистане, Таджикистане, Чеченской Республике;</w:t>
      </w:r>
      <w:proofErr w:type="gramEnd"/>
      <w:r w:rsidRPr="007812AA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7812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дети из семей, среднедушевой доход которых ниже величины прожиточного минимума в расчете на душу населения, установленной распоряжением Губернатора Томской области, состоящих на учете в органах социальной защиты населения.</w:t>
      </w:r>
    </w:p>
    <w:p w:rsidR="00217C1E" w:rsidRDefault="00217C1E">
      <w:bookmarkStart w:id="0" w:name="_GoBack"/>
      <w:bookmarkEnd w:id="0"/>
    </w:p>
    <w:sectPr w:rsidR="0021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5"/>
    <w:rsid w:val="00217C1E"/>
    <w:rsid w:val="007812AA"/>
    <w:rsid w:val="007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*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2015-03-30T07:43:00Z</dcterms:created>
  <dcterms:modified xsi:type="dcterms:W3CDTF">2015-03-30T07:44:00Z</dcterms:modified>
</cp:coreProperties>
</file>