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B" w:rsidRPr="00D4248D" w:rsidRDefault="00237FEB" w:rsidP="00D4248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4248D">
        <w:rPr>
          <w:rFonts w:ascii="Times New Roman" w:hAnsi="Times New Roman" w:cs="Times New Roman"/>
          <w:sz w:val="28"/>
          <w:szCs w:val="28"/>
        </w:rPr>
        <w:t>ЧЕМПИОНАТ</w:t>
      </w:r>
      <w:r w:rsidR="000A6514" w:rsidRPr="00D4248D">
        <w:rPr>
          <w:rFonts w:ascii="Times New Roman" w:hAnsi="Times New Roman" w:cs="Times New Roman"/>
          <w:sz w:val="28"/>
          <w:szCs w:val="28"/>
        </w:rPr>
        <w:t xml:space="preserve"> И ПЕРВЕНСТВО</w:t>
      </w:r>
      <w:r w:rsidRPr="00D4248D">
        <w:rPr>
          <w:rFonts w:ascii="Times New Roman" w:hAnsi="Times New Roman" w:cs="Times New Roman"/>
          <w:sz w:val="28"/>
          <w:szCs w:val="28"/>
        </w:rPr>
        <w:t xml:space="preserve"> ГОРОДА ТОМСКА ПО СПОРТИВНОМУ ТУРИЗМУ (ДИСТАНЦИЯ – ПЕШЕХОДНАЯ)</w:t>
      </w:r>
    </w:p>
    <w:p w:rsidR="00237FEB" w:rsidRPr="000A6514" w:rsidRDefault="000A6514" w:rsidP="00D4248D">
      <w:pPr>
        <w:ind w:left="-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4248D">
        <w:rPr>
          <w:rFonts w:ascii="Times New Roman" w:hAnsi="Times New Roman" w:cs="Times New Roman"/>
          <w:i/>
          <w:sz w:val="24"/>
          <w:szCs w:val="28"/>
        </w:rPr>
        <w:t>29</w:t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D4248D">
        <w:rPr>
          <w:rFonts w:ascii="Times New Roman" w:hAnsi="Times New Roman" w:cs="Times New Roman"/>
          <w:i/>
          <w:sz w:val="24"/>
          <w:szCs w:val="28"/>
        </w:rPr>
        <w:t>30</w:t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4248D">
        <w:rPr>
          <w:rFonts w:ascii="Times New Roman" w:hAnsi="Times New Roman" w:cs="Times New Roman"/>
          <w:i/>
          <w:sz w:val="24"/>
          <w:szCs w:val="28"/>
        </w:rPr>
        <w:t>сентября</w:t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 xml:space="preserve"> 2018 года </w:t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ab/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ab/>
      </w:r>
      <w:r w:rsidR="00D4248D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D4248D">
        <w:rPr>
          <w:rFonts w:ascii="Times New Roman" w:hAnsi="Times New Roman" w:cs="Times New Roman"/>
          <w:i/>
          <w:sz w:val="24"/>
          <w:szCs w:val="28"/>
        </w:rPr>
        <w:tab/>
      </w:r>
      <w:r w:rsidR="00237FEB" w:rsidRPr="00D4248D">
        <w:rPr>
          <w:rFonts w:ascii="Times New Roman" w:hAnsi="Times New Roman" w:cs="Times New Roman"/>
          <w:i/>
          <w:sz w:val="24"/>
          <w:szCs w:val="28"/>
        </w:rPr>
        <w:t>г. Томск, лесной массив ст. Политехник</w:t>
      </w:r>
    </w:p>
    <w:p w:rsidR="00237FEB" w:rsidRPr="000A6514" w:rsidRDefault="00237FEB" w:rsidP="00D4248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14">
        <w:rPr>
          <w:rFonts w:ascii="Times New Roman" w:hAnsi="Times New Roman" w:cs="Times New Roman"/>
          <w:b/>
          <w:sz w:val="28"/>
          <w:szCs w:val="28"/>
        </w:rPr>
        <w:t>ОБЩИЕ УСЛОВИЯ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1. Соревнования проводятся в соответствии с Правилами вида спорта «Спортивный туризм»,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«Регламентом проведения соревнования по группе дисциплин «Дистанция - пешеходная» (2015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год, далее «Регламент»).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2. Уточнения, дополнения и отклонения от «Регламента» на данных соревнованиях оговариваются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в «Общих условиях» и «Условиях соревнований в дисциплине», далее «Условиях». Ссылки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даны на пункты «Регламента».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 xml:space="preserve">3. Соревнования проводятся по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системе оценки нарушений согласно п.6.2.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4. На соревнованиях применяется система отметок компостерами на контрольных пунктах (на длинных дистанциях). При отсутствии отметки на КП участник (связка, группа) получает снятие с этапа.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5. За 15 минут до старта участник (связка, группа) проходит предстартовую проверку. В случае,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если участник (связка, группа) не приходит за 15 минут до своего времени старта, он(она) может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быть не допущен(а) к предстартовой проверке и соответственно снят(а) с дистанции.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6. На прохождение этапов (блоков этапов) устанавливается КВ, по истечении которого участник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(связка, группа) прекращает работу на этапе (блоке этапов), получает снятие с этапа (блока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этапов) и двигается далее по дистанции.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7. На прохождение дистанции устанавливается ОКВ, по истечении которого участник (связка,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группа) прекращает работу на дистанции и получает снятие с дистанции. По истечению ОКВ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участнику (связке, группе) следует кратчайшим безопасным способом прибыть на финиш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дистанции.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8. Этапы (блоки этапов) оборудованы РЗ. Все действия, связанные с выполнением ТП для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прохождения этапа (блока этапов), допускается производить только в РЗ этого этапа (блока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этапов). После покидания РЗ запрещена помощь остальным участникам, работающим на этапе.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9. Движение участников на коротких дистанциях осуществляется по маркировке. Выход за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маркировку запрещается. Характер маркировки – сплошная справа и слева от коридора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движения, либо прерывистая на участках с однозначным характером движения.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10. КВ на этапах (блоках этапов) засекается по входу в РЗ.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lastRenderedPageBreak/>
        <w:t xml:space="preserve">11. КВ на этапе (блоке этапов) </w:t>
      </w:r>
      <w:bookmarkStart w:id="0" w:name="_GoBack"/>
      <w:bookmarkEnd w:id="0"/>
      <w:r w:rsidRPr="000A6514">
        <w:rPr>
          <w:rFonts w:ascii="Times New Roman" w:hAnsi="Times New Roman" w:cs="Times New Roman"/>
          <w:sz w:val="28"/>
          <w:szCs w:val="28"/>
        </w:rPr>
        <w:t>останавливается при освобождении судейского оборудования и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выхода всего снаряжения и всех участников команды в БЗ на ЦС этапа (блока этапов).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12. В случае, если участник (связка, группа) по каким-либо причинам не может пройти этап (блок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этапов), он (она) обязан(а) находиться на данном этапе (блоке этапов) до истечения КВ, после</w:t>
      </w:r>
      <w:r w:rsidR="000A6514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чего получает снятие с этого этапа (блока этапов) и двигается далее по дистанции.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13. Прохождение этапов и КП групповое, вход в РЗ этапа после прибытия всех участников связки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(группы) (лидирование запрещено), если в условиях дистанции не оговорено иного.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14. На всех этапах в коридоре движения может находиться не более одного участника, если иное не оговорено условиями этапа.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15. Все судейские карабины являются неразъемными, если в условиях дистанции не оговорено иного.</w:t>
      </w:r>
    </w:p>
    <w:p w:rsidR="00237FEB" w:rsidRPr="00D4248D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 xml:space="preserve">16. </w:t>
      </w:r>
      <w:r w:rsidRPr="00D4248D">
        <w:rPr>
          <w:rFonts w:ascii="Times New Roman" w:hAnsi="Times New Roman" w:cs="Times New Roman"/>
          <w:sz w:val="28"/>
          <w:szCs w:val="28"/>
        </w:rPr>
        <w:t>Диаметр судейских опор не превышает 40 см.</w:t>
      </w:r>
    </w:p>
    <w:p w:rsidR="00237FEB" w:rsidRPr="00D4248D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4248D">
        <w:rPr>
          <w:rFonts w:ascii="Times New Roman" w:hAnsi="Times New Roman" w:cs="Times New Roman"/>
          <w:sz w:val="28"/>
          <w:szCs w:val="28"/>
        </w:rPr>
        <w:t>17. По п.3.5 и п.3.8 использование снаряжения (изделия), изготовленного из стропы, как для</w:t>
      </w:r>
      <w:r w:rsidR="00D4248D" w:rsidRP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D4248D">
        <w:rPr>
          <w:rFonts w:ascii="Times New Roman" w:hAnsi="Times New Roman" w:cs="Times New Roman"/>
          <w:sz w:val="28"/>
          <w:szCs w:val="28"/>
        </w:rPr>
        <w:t xml:space="preserve">организации ТО, так и для </w:t>
      </w:r>
      <w:proofErr w:type="spellStart"/>
      <w:r w:rsidRPr="00D4248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D4248D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237FEB" w:rsidRPr="00D4248D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4248D">
        <w:rPr>
          <w:rFonts w:ascii="Times New Roman" w:hAnsi="Times New Roman" w:cs="Times New Roman"/>
          <w:sz w:val="28"/>
          <w:szCs w:val="28"/>
        </w:rPr>
        <w:t>18. По п.6.2.4 повторное прохождение этапа должен осуществить участник, допустивший</w:t>
      </w:r>
      <w:r w:rsidR="00D4248D" w:rsidRP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D4248D">
        <w:rPr>
          <w:rFonts w:ascii="Times New Roman" w:hAnsi="Times New Roman" w:cs="Times New Roman"/>
          <w:sz w:val="28"/>
          <w:szCs w:val="28"/>
        </w:rPr>
        <w:t>нарушение, предусмотренное в таблице 12.1 (участник, находящийся в ОЗ в момент</w:t>
      </w:r>
      <w:r w:rsidR="00D4248D" w:rsidRP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D4248D">
        <w:rPr>
          <w:rFonts w:ascii="Times New Roman" w:hAnsi="Times New Roman" w:cs="Times New Roman"/>
          <w:sz w:val="28"/>
          <w:szCs w:val="28"/>
        </w:rPr>
        <w:t>нарушения). До окончания повтора этапа другие участники не могут входить в ОЗ этапа, на</w:t>
      </w:r>
      <w:r w:rsidR="00D4248D" w:rsidRP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D4248D">
        <w:rPr>
          <w:rFonts w:ascii="Times New Roman" w:hAnsi="Times New Roman" w:cs="Times New Roman"/>
          <w:sz w:val="28"/>
          <w:szCs w:val="28"/>
        </w:rPr>
        <w:t>котором совершено нарушение.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4248D">
        <w:rPr>
          <w:rFonts w:ascii="Times New Roman" w:hAnsi="Times New Roman" w:cs="Times New Roman"/>
          <w:sz w:val="28"/>
          <w:szCs w:val="28"/>
        </w:rPr>
        <w:t>19. Командная страховка (сопровождение) должна организовываться</w:t>
      </w:r>
      <w:r w:rsidRPr="000A6514">
        <w:rPr>
          <w:rFonts w:ascii="Times New Roman" w:hAnsi="Times New Roman" w:cs="Times New Roman"/>
          <w:sz w:val="28"/>
          <w:szCs w:val="28"/>
        </w:rPr>
        <w:t xml:space="preserve"> из БЗ, кроме специально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оговоренных случаев. По п.7.3.4 при выполнении страховки или сопровождения из РЗ, необорудованной ТО в БЗ,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страхующему участнику необязательна. В этом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случае свободный конец страховочной (сопровождающей) веревки закрепляется в точку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крепления к ИСС страхующего участника.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21. По п.7.7.1 окончанием ТП является освобождение ТО.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22. По п.7.8.4 одновременно с сопровождением участник не должен выполнять действия, связанные со страховкой.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23. По п.7.10.8 «На спуске с применением ФСУ при нахождении в ОЗ перильная верёвка должна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удерживаться рукой, расположенной после ФСУ (регулирующей рукой)»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24. По п.7.16.8 волочение верёвок по дистанции запрещено, кроме этапов (блоков этапов).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lastRenderedPageBreak/>
        <w:t xml:space="preserve">25. Все крепления перил и постановку на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>, организацию страховки допускается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осуществлять только в ТО, указанные в условиях этапа. То есть, если в условиях </w:t>
      </w:r>
      <w:proofErr w:type="gramStart"/>
      <w:r w:rsidRPr="000A6514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Pr="000A6514">
        <w:rPr>
          <w:rFonts w:ascii="Times New Roman" w:hAnsi="Times New Roman" w:cs="Times New Roman"/>
          <w:sz w:val="28"/>
          <w:szCs w:val="28"/>
        </w:rPr>
        <w:t xml:space="preserve"> ТО –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горизонтальная опора отсутствует, то крепление навесной переправы осуществляется в ТО –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судейский карабин (согласно оборудованию этапа).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>26. Опорные петли могут отходить от судейской ТО не более чем на 1 м.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 xml:space="preserve">27. При прохождении этапов (блоков этапов) обязательно нахождение на усе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на ТО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в ОЗ, в момент перестежки через ТО в ОЗ и при работе на ТО в ОЗ (организация перил,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командной страховки и сопровождения). При достижении ЦС этапа в ОЗ, участник, до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совершения </w:t>
      </w:r>
      <w:proofErr w:type="gramStart"/>
      <w:r w:rsidRPr="000A6514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0A6514">
        <w:rPr>
          <w:rFonts w:ascii="Times New Roman" w:hAnsi="Times New Roman" w:cs="Times New Roman"/>
          <w:sz w:val="28"/>
          <w:szCs w:val="28"/>
        </w:rPr>
        <w:t xml:space="preserve"> связанных с перестежкой, страховкой и сопровождением, обязан встать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в ТО. В случае невыполнения данного требования участник наказывается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согласно п.6.2.4 «Общих условий» (аналогично отсутствию или временному прекращению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>), участник "повторяет" этап, по своему выбору: на который он осуществляет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"перестежку", или с которого перестегивался. Разрешается исполнение технического приема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одновременно с организацией перил. Перед началом движения по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 xml:space="preserve">следующему этапу, очередность: отстежки от перил предыдущего этапа и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отстегивания</w:t>
      </w:r>
      <w:proofErr w:type="spellEnd"/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>, не регламентируется.</w:t>
      </w:r>
    </w:p>
    <w:p w:rsidR="00237FEB" w:rsidRPr="000A6514" w:rsidRDefault="00237FEB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6514">
        <w:rPr>
          <w:rFonts w:ascii="Times New Roman" w:hAnsi="Times New Roman" w:cs="Times New Roman"/>
          <w:sz w:val="28"/>
          <w:szCs w:val="28"/>
        </w:rPr>
        <w:t xml:space="preserve">28. Запрещено </w:t>
      </w:r>
      <w:proofErr w:type="spellStart"/>
      <w:r w:rsidRPr="000A6514">
        <w:rPr>
          <w:rFonts w:ascii="Times New Roman" w:hAnsi="Times New Roman" w:cs="Times New Roman"/>
          <w:sz w:val="28"/>
          <w:szCs w:val="28"/>
        </w:rPr>
        <w:t>нагружение</w:t>
      </w:r>
      <w:proofErr w:type="spellEnd"/>
      <w:r w:rsidRPr="000A6514">
        <w:rPr>
          <w:rFonts w:ascii="Times New Roman" w:hAnsi="Times New Roman" w:cs="Times New Roman"/>
          <w:sz w:val="28"/>
          <w:szCs w:val="28"/>
        </w:rPr>
        <w:t xml:space="preserve"> ТО в ОЗ более чем одним участником, если в условиях не оговорено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иного (т.е. в ОЗ на этапе или на всем блоке этапов может находиться только один участник,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Pr="000A6514">
        <w:rPr>
          <w:rFonts w:ascii="Times New Roman" w:hAnsi="Times New Roman" w:cs="Times New Roman"/>
          <w:sz w:val="28"/>
          <w:szCs w:val="28"/>
        </w:rPr>
        <w:t>нагружающий ТО/перила)</w:t>
      </w:r>
    </w:p>
    <w:p w:rsidR="00237FEB" w:rsidRPr="000A6514" w:rsidRDefault="00940E98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7FEB" w:rsidRPr="000A6514">
        <w:rPr>
          <w:rFonts w:ascii="Times New Roman" w:hAnsi="Times New Roman" w:cs="Times New Roman"/>
          <w:sz w:val="28"/>
          <w:szCs w:val="28"/>
        </w:rPr>
        <w:t>. В случае, если способ движения по земле не оговорен, то движение не регламентировано, но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участник должен двигаться при этом вдоль своей нитки этапа (не пересекая линии движения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других участников).</w:t>
      </w:r>
    </w:p>
    <w:p w:rsidR="00237FEB" w:rsidRPr="000A6514" w:rsidRDefault="00940E98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37FEB" w:rsidRPr="000A6514">
        <w:rPr>
          <w:rFonts w:ascii="Times New Roman" w:hAnsi="Times New Roman" w:cs="Times New Roman"/>
          <w:sz w:val="28"/>
          <w:szCs w:val="28"/>
        </w:rPr>
        <w:t>. При движении участника (в том числе при обратном движении), участнику запрещено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пересекать своими ве</w:t>
      </w:r>
      <w:r w:rsidR="00D4248D">
        <w:rPr>
          <w:rFonts w:ascii="Times New Roman" w:hAnsi="Times New Roman" w:cs="Times New Roman"/>
          <w:sz w:val="28"/>
          <w:szCs w:val="28"/>
        </w:rPr>
        <w:t>ревками нитки других участников</w:t>
      </w:r>
      <w:r w:rsidR="00237FEB" w:rsidRPr="000A6514">
        <w:rPr>
          <w:rFonts w:ascii="Times New Roman" w:hAnsi="Times New Roman" w:cs="Times New Roman"/>
          <w:sz w:val="28"/>
          <w:szCs w:val="28"/>
        </w:rPr>
        <w:t>. В случае нарушения, участнику следует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остановиться и исправить ошибку.</w:t>
      </w:r>
    </w:p>
    <w:p w:rsidR="00237FEB" w:rsidRPr="000A6514" w:rsidRDefault="00940E98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37FEB" w:rsidRPr="000A6514">
        <w:rPr>
          <w:rFonts w:ascii="Times New Roman" w:hAnsi="Times New Roman" w:cs="Times New Roman"/>
          <w:sz w:val="28"/>
          <w:szCs w:val="28"/>
        </w:rPr>
        <w:t>. При снятии с этапа (блока этапов) участник (связка, группа) не имеет права проходить этап (блок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этапов) второй раз.</w:t>
      </w:r>
    </w:p>
    <w:p w:rsidR="00237FEB" w:rsidRPr="000A6514" w:rsidRDefault="00940E98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37FEB" w:rsidRPr="000A6514">
        <w:rPr>
          <w:rFonts w:ascii="Times New Roman" w:hAnsi="Times New Roman" w:cs="Times New Roman"/>
          <w:sz w:val="28"/>
          <w:szCs w:val="28"/>
        </w:rPr>
        <w:t>. Снятие с блока этапов считается как снятие с одного этапа.</w:t>
      </w:r>
    </w:p>
    <w:p w:rsidR="00237FEB" w:rsidRPr="000A6514" w:rsidRDefault="00940E98" w:rsidP="00D424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37FEB" w:rsidRPr="000A6514">
        <w:rPr>
          <w:rFonts w:ascii="Times New Roman" w:hAnsi="Times New Roman" w:cs="Times New Roman"/>
          <w:sz w:val="28"/>
          <w:szCs w:val="28"/>
        </w:rPr>
        <w:t>. Участники (связки, группы), уложившиеся в ОКВ, но имеющие снятия с этапов, занимают места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после участников (связок, групп), прошедших дистанцию в ОКВ без снятий. При этом более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высокое место занимают участники (связки, группы), имеющие меньшее количество снятий с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этапов, а при равном количестве снятий с этапов более высокое место занимает участник</w:t>
      </w:r>
      <w:r w:rsidR="00D4248D">
        <w:rPr>
          <w:rFonts w:ascii="Times New Roman" w:hAnsi="Times New Roman" w:cs="Times New Roman"/>
          <w:sz w:val="28"/>
          <w:szCs w:val="28"/>
        </w:rPr>
        <w:t xml:space="preserve"> </w:t>
      </w:r>
      <w:r w:rsidR="00237FEB" w:rsidRPr="000A6514">
        <w:rPr>
          <w:rFonts w:ascii="Times New Roman" w:hAnsi="Times New Roman" w:cs="Times New Roman"/>
          <w:sz w:val="28"/>
          <w:szCs w:val="28"/>
        </w:rPr>
        <w:t>(связка, группа) с меньшим временем прохождения дистанции.</w:t>
      </w:r>
    </w:p>
    <w:sectPr w:rsidR="00237FEB" w:rsidRPr="000A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7"/>
    <w:rsid w:val="000A6514"/>
    <w:rsid w:val="000E26C2"/>
    <w:rsid w:val="00187D57"/>
    <w:rsid w:val="00237FEB"/>
    <w:rsid w:val="00940E98"/>
    <w:rsid w:val="00C47484"/>
    <w:rsid w:val="00D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04"/>
  <w15:chartTrackingRefBased/>
  <w15:docId w15:val="{DFE0069E-F1F9-4496-A2B1-8311579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2018-07-14T07:52:00Z</dcterms:created>
  <dcterms:modified xsi:type="dcterms:W3CDTF">2018-09-06T13:20:00Z</dcterms:modified>
</cp:coreProperties>
</file>